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EA" w:rsidRPr="00397EEA" w:rsidRDefault="00397EEA" w:rsidP="00397EEA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4"/>
          <w:lang w:val="uk-UA" w:eastAsia="ru-RU"/>
        </w:rPr>
      </w:pPr>
      <w:r w:rsidRPr="00397EEA">
        <w:rPr>
          <w:rFonts w:ascii="Arial" w:eastAsia="Times New Roman" w:hAnsi="Arial" w:cs="Times New Roman"/>
          <w:sz w:val="24"/>
          <w:szCs w:val="24"/>
          <w:lang w:val="uk-UA" w:eastAsia="ru-RU"/>
        </w:rPr>
        <w:t>ПРОЄКТ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361D2E75" wp14:editId="188C1DAA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6F01B7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3591A" w:rsidRPr="00087465" w:rsidRDefault="00397EE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</w:t>
      </w:r>
      <w:r w:rsid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47B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815AD8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23591A" w:rsidRPr="00087465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4766" w:rsidRPr="00904766" w:rsidRDefault="00904766" w:rsidP="0019226D">
      <w:pPr>
        <w:tabs>
          <w:tab w:val="left" w:pos="3969"/>
          <w:tab w:val="left" w:pos="4253"/>
          <w:tab w:val="left" w:pos="4678"/>
        </w:tabs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звіт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ого</w:t>
      </w:r>
      <w:r w:rsidR="00867301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підприємств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</w:t>
      </w:r>
      <w:proofErr w:type="spellStart"/>
      <w:r w:rsidR="007C0B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одоканалізаційне</w:t>
      </w:r>
      <w:proofErr w:type="spellEnd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господарств</w:t>
      </w:r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 «</w:t>
      </w:r>
      <w:proofErr w:type="spellStart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="001922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34DA6"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Ічнянської міської ради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 фінансово – господарську діяльність</w:t>
      </w:r>
      <w:r w:rsidR="00A34DA6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підприємства 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 202</w:t>
      </w:r>
      <w:r w:rsidR="00397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</w:t>
      </w:r>
      <w:r w:rsidRPr="009047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</w:t>
      </w:r>
      <w:r w:rsidR="00D01E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ік</w:t>
      </w:r>
    </w:p>
    <w:p w:rsidR="0019226D" w:rsidRDefault="0019226D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1F1F1F"/>
          <w:sz w:val="21"/>
          <w:szCs w:val="21"/>
          <w:shd w:val="clear" w:color="auto" w:fill="FFFFFF"/>
          <w:lang w:val="uk-UA"/>
        </w:rPr>
      </w:pPr>
    </w:p>
    <w:p w:rsidR="00D22BE7" w:rsidRPr="00087465" w:rsidRDefault="00815AD8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D22BE7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Ічнянської міської ради про </w:t>
      </w:r>
      <w:r w:rsidR="00237C8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фінансово – господарську діяльність</w:t>
      </w:r>
      <w:r w:rsidR="00237C87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3E0B1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частини 10 статті 78 Господарського Кодексу України</w:t>
      </w:r>
      <w:r w:rsidR="003E0B1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9303AC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у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роботи виконавчого комітету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Ічнянської міської ради на І квартал 202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="009303AC" w:rsidRPr="009303AC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затвердженого рішенням виконавчого комітету Ічнянської міської ради від 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30.12.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.2022 року № </w:t>
      </w:r>
      <w:r w:rsidR="00D01E1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230</w:t>
      </w:r>
      <w:r w:rsidR="009303AC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</w:t>
      </w:r>
      <w:r w:rsidR="00CE0BF3" w:rsidRPr="0008746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статтею 17,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підпунктом 3 пункту «а» статті 29, частиною шостою статті </w:t>
      </w:r>
      <w:r w:rsidR="00D22BE7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D22BE7" w:rsidRPr="0008746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D22BE7"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виконавчий комітет </w:t>
      </w:r>
      <w:r w:rsidR="00397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міської ради</w:t>
      </w:r>
    </w:p>
    <w:p w:rsidR="003E0B13" w:rsidRPr="00087465" w:rsidRDefault="003E0B13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087465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087465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087465" w:rsidRDefault="00904766" w:rsidP="00C41A53">
      <w:pPr>
        <w:numPr>
          <w:ilvl w:val="0"/>
          <w:numId w:val="1"/>
        </w:numPr>
        <w:tabs>
          <w:tab w:val="clear" w:pos="360"/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 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комунального підприємства </w:t>
      </w:r>
      <w:proofErr w:type="spellStart"/>
      <w:r w:rsidR="007C0B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 про фінансово – господарську діяльність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підприємств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202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C41A53"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</w:t>
      </w:r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ік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9047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E75607" w:rsidRPr="00087465" w:rsidRDefault="00E75607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75607" w:rsidRPr="00087465" w:rsidRDefault="00E75607" w:rsidP="00E75607">
      <w:pPr>
        <w:pStyle w:val="a5"/>
        <w:numPr>
          <w:ilvl w:val="0"/>
          <w:numId w:val="1"/>
        </w:numPr>
        <w:tabs>
          <w:tab w:val="clear" w:pos="360"/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комунального підприємства </w:t>
      </w:r>
      <w:proofErr w:type="spellStart"/>
      <w:r w:rsidR="00D01E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одоканалізаційне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господарство «</w:t>
      </w:r>
      <w:proofErr w:type="spellStart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="0019226D" w:rsidRPr="001922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Ічнянської міської ради</w:t>
      </w:r>
      <w:r w:rsidRPr="0008746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087465">
        <w:rPr>
          <w:rFonts w:ascii="Times New Roman" w:eastAsia="Times New Roman" w:hAnsi="Times New Roman" w:cs="Times New Roman"/>
          <w:spacing w:val="4"/>
          <w:sz w:val="24"/>
          <w:szCs w:val="24"/>
          <w:lang w:val="uk-UA" w:eastAsia="ru-RU"/>
        </w:rPr>
        <w:t xml:space="preserve">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E75607" w:rsidRPr="00087465" w:rsidRDefault="00E75607" w:rsidP="00E75607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5B0" w:rsidRDefault="002425B0" w:rsidP="00242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D01E14" w:rsidRPr="00904766" w:rsidRDefault="00D01E14" w:rsidP="00D01E14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Олена БУТУРЛИМ</w:t>
      </w:r>
    </w:p>
    <w:p w:rsidR="00D01E14" w:rsidRPr="00087465" w:rsidRDefault="00D01E14" w:rsidP="00D01E14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D01E14" w:rsidRPr="00A34DA6" w:rsidRDefault="00D01E14" w:rsidP="00D01E14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D01E14" w:rsidRDefault="00D01E14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397EEA" w:rsidRDefault="00397EEA" w:rsidP="00D01E14">
      <w:pPr>
        <w:pStyle w:val="a6"/>
        <w:rPr>
          <w:b/>
          <w:sz w:val="24"/>
          <w:szCs w:val="24"/>
        </w:rPr>
      </w:pP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EB6420" w:rsidRPr="00EB6420" w:rsidRDefault="00EB6420" w:rsidP="00EB642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EB6420" w:rsidRPr="00EB6420" w:rsidRDefault="00EB6420" w:rsidP="00F70630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 w:bidi="uk-UA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 </w:t>
      </w:r>
      <w:r w:rsidR="00F7063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лютого</w:t>
      </w: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97EEA" w:rsidRP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ЗВІТ</w:t>
      </w:r>
    </w:p>
    <w:p w:rsidR="00397EEA" w:rsidRP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Комунального підприємства </w:t>
      </w:r>
      <w:proofErr w:type="spellStart"/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водоканалізаційного</w:t>
      </w:r>
      <w:proofErr w:type="spellEnd"/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господарства «</w:t>
      </w:r>
      <w:proofErr w:type="spellStart"/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Ічень</w:t>
      </w:r>
      <w:proofErr w:type="spellEnd"/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»</w:t>
      </w:r>
    </w:p>
    <w:p w:rsidR="00397EEA" w:rsidRP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Ічнянської міської ради Чернігівської області </w:t>
      </w:r>
    </w:p>
    <w:p w:rsidR="00397EEA" w:rsidRPr="00397EEA" w:rsidRDefault="00397EEA" w:rsidP="00397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 12 місяців 2023р.</w:t>
      </w:r>
    </w:p>
    <w:p w:rsidR="00397EEA" w:rsidRPr="00397EEA" w:rsidRDefault="00397EEA" w:rsidP="00397E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Протягом 12-ти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м-ців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 року наше підприємство працювало стабільно та виконувало свій основний обов’язок – надання послуг з безперебійного водопостачання та прийом і очищення стічних вод.  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 12 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м-ців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2023 р.,  підприємством піднято води 330,0 тис. м. куб.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Реалізовано води  за 12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м-ців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 р., – 273,0 тис. м. куб.;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 т. ч. населення 206,0 –  тис. м. куб.;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державний , місцевий бюджет – 34,0 тис. м. куб.;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інші споживачі – 33,0 тис. м. куб.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Прийнято та очищено стоків за 12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м-ців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2023 р. – 171,0 тис. м. куб. ; 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>в т. ч. населення – 21,0 тис. м. куб.;</w:t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державний, місцевий бюджет – 11,0 тис. м. куб.; </w:t>
      </w:r>
    </w:p>
    <w:p w:rsidR="00397EEA" w:rsidRPr="00397EEA" w:rsidRDefault="00397EEA" w:rsidP="00397EEA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97EE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інші споживачі – 139,0 тис. м. куб.</w:t>
      </w:r>
    </w:p>
    <w:p w:rsidR="00397EEA" w:rsidRPr="00397EEA" w:rsidRDefault="00397EEA" w:rsidP="00397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397EEA" w:rsidRPr="00397EEA" w:rsidRDefault="00397EEA" w:rsidP="00397E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Основним джерелом доходів КП ВКГ «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є реалізація послуг з централізованого водопостачання та централізованого водовідведення. За результатами роботи підприємства за 12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м-ців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р., отримано доходу від основної діяльності без ПДВ  13 025,0 тис. грн., з них:  - централізоване водопостачання – 7 489,0 тис.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грн., - централізоване водовідведення –  5 536,0 тис. грн.</w:t>
      </w:r>
    </w:p>
    <w:p w:rsidR="00397EEA" w:rsidRPr="00397EEA" w:rsidRDefault="00397EEA" w:rsidP="00397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7EEA" w:rsidRPr="00397EEA" w:rsidRDefault="00397EEA" w:rsidP="00397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Обсяг проведених робіт за 12 місяців  2023 року</w:t>
      </w:r>
    </w:p>
    <w:p w:rsidR="00397EEA" w:rsidRPr="00397EEA" w:rsidRDefault="00397EEA" w:rsidP="00397EE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графіка здійснювалися планові обходи водопровідних та каналізаційних мереж.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Виконані роботи  по усуненню витоків питної води з водопровідних  мереж в м. Ічня – 92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порива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3 пориви в с.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Виконані роботи по заміні запірної арматури по вул.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Покрасівка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Максиміхіна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(Д= 50 мм.)  та  вул. Б. Хмельницького (Д= 200мм.).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 пожежний гідрант з заміною підставки по вул. Б. Хмельницького.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поточний ремонт  трубопроводу на ВНС  в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Дружба.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Здійснювався поточний ремонт транспорту, підготували автомобілі для проходження технічного огляду . На початок 2024 року технічний огляд пройшов увесь транспорт, який  є на обліку в КП ВКГ «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роботи з заміни насосу на артезіанській свердловині №4 по вул..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Максиміхіна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м. Ічня.</w:t>
      </w:r>
    </w:p>
    <w:p w:rsid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роботи по встановленню та підключення дизель - генераторів на об’єктах ВНС по вул.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м. Ічня, КНС по вул. Скубана, м. Ічня та очисних спорудах по вул. Софіївка , м. Ічня.</w:t>
      </w:r>
    </w:p>
    <w:p w:rsidR="00397EEA" w:rsidRPr="00397EEA" w:rsidRDefault="00397EEA" w:rsidP="00397EE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Виконано роботи  на очисних спорудах, а саме :</w:t>
      </w:r>
    </w:p>
    <w:p w:rsidR="00397EEA" w:rsidRDefault="00397EEA" w:rsidP="00397EEA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ремонт випуску на біологічні ставки №1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97EEA" w:rsidRDefault="00397EEA" w:rsidP="00397EEA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 ремонт повітропроводів на аеротенку №1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97EEA" w:rsidRPr="00397EEA" w:rsidRDefault="00397EEA" w:rsidP="00246DAB">
      <w:pPr>
        <w:numPr>
          <w:ilvl w:val="0"/>
          <w:numId w:val="9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заміна насосного обладнання для перекачування стічних вод та активного мулу (придбане обладнання за кошти  благодійного фонду  НЬЮВЕЙ). </w:t>
      </w:r>
    </w:p>
    <w:p w:rsidR="00397EEA" w:rsidRDefault="00397EEA" w:rsidP="00397E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Виконано поточні ремонти оглядових колодязів по вул.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Воскресінська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вул. Б.  Хмельницького.</w:t>
      </w:r>
    </w:p>
    <w:p w:rsidR="00397EEA" w:rsidRPr="00397EEA" w:rsidRDefault="00397EEA" w:rsidP="00397EE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рахунок коштів благодійного фонду НЬЮВЕЙ та коштів місцевого бюджету проведено заміну водопровідних мереж , а саме: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Б. Хмельницького  - 720 м. - ( Д=200 мм.)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І. Богуна – 800 м. -  (Д = 50 мм.)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Піщана – 360 м. - (  Д=160мм.); - 12м. - ( Д=200 мм.); - 6 м. - ( Д=250 мм.)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Жадьківська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300 м.- (Д=50 мм.) ;– 3 м. -( Д=250 мм.)</w:t>
      </w:r>
    </w:p>
    <w:p w:rsidR="00D31267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Шульженка – 100 м. - ( Д= 110 мм.); – 200 м.- ( Д=75 мм.); – 90м.- ( Д=50 мм.)</w:t>
      </w:r>
    </w:p>
    <w:p w:rsidR="00397EEA" w:rsidRPr="00397EEA" w:rsidRDefault="00397EEA" w:rsidP="00D31267">
      <w:pPr>
        <w:numPr>
          <w:ilvl w:val="0"/>
          <w:numId w:val="9"/>
        </w:numPr>
        <w:spacing w:after="0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Чернігівська – Березнева – Коцюбинського – 18 м.- ( Д= 50 мм.); – 13 м. - (Д= 75 мм.); – 24 м. - (Д= 63мм.).</w:t>
      </w:r>
    </w:p>
    <w:p w:rsidR="00D31267" w:rsidRDefault="00397EEA" w:rsidP="00246DA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Виконувалися роботи по прочищенню центральних каналізаційних мереж міста гідродинамічною установкою.</w:t>
      </w:r>
    </w:p>
    <w:p w:rsidR="00D31267" w:rsidRDefault="00397EEA" w:rsidP="00D312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належному стані утримуються  санітарна зона ВНС та санітарн</w:t>
      </w:r>
      <w:r w:rsidR="00D312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зони артезіанських свердловин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31267" w:rsidRDefault="00397EEA" w:rsidP="00D3126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виконано промивку та профілактичне хлорування водопровідних мереж та  резервуарів питної води в м.</w:t>
      </w:r>
      <w:r w:rsidR="00246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Ічня ,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смт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246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Дружба, с.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Іржавець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с.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Гмирянка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с.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Ольшана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97EEA" w:rsidRPr="00397EEA" w:rsidRDefault="00397EEA" w:rsidP="00D3126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Постійно контролюється якість питної води із артезіанських свердловин, резервуарів та водопровідної мережі міста відомчою лабораторією водоканалу згідно графіку проведення фізико-хімічних та бактеріологічних показників питної води. </w:t>
      </w:r>
    </w:p>
    <w:p w:rsidR="00246DAB" w:rsidRDefault="00397EEA" w:rsidP="0024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 перелічені заходи виконувалися за рахунок власних коштів, які підприємство отримало від реалізації наданих послуг за 12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м-ців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р.,</w:t>
      </w:r>
    </w:p>
    <w:p w:rsidR="00246DAB" w:rsidRDefault="00397EEA" w:rsidP="0024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Витрати за 12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м-ців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року на надані послуги від основної діяльності 14 060,0 тис. грн. з них : - централізоване водопостачання – 8 227,0 тис. грн., </w:t>
      </w:r>
    </w:p>
    <w:p w:rsidR="00397EEA" w:rsidRPr="00397EEA" w:rsidRDefault="00397EEA" w:rsidP="00246D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централі</w:t>
      </w:r>
      <w:r w:rsidR="00246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зоване водовідведення –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5 833,0 тис.</w:t>
      </w:r>
      <w:r w:rsidR="00246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грн.</w:t>
      </w:r>
    </w:p>
    <w:p w:rsidR="00397EEA" w:rsidRPr="00397EEA" w:rsidRDefault="00397EEA" w:rsidP="00246D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За 12 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м-ців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2023р., підприємство отримало від основної діяльності  збиток в сумі 1 035,0 тис.</w:t>
      </w:r>
      <w:r w:rsidR="00246D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грн. </w:t>
      </w:r>
    </w:p>
    <w:p w:rsidR="00397EEA" w:rsidRPr="00397EEA" w:rsidRDefault="00397EEA" w:rsidP="00246D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Чисельність працівників КП ВКГ «</w:t>
      </w:r>
      <w:proofErr w:type="spellStart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Ічень</w:t>
      </w:r>
      <w:proofErr w:type="spellEnd"/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станом на 01.01.2024</w:t>
      </w:r>
      <w:r w:rsidR="001D16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р., складає 52 особи.</w:t>
      </w:r>
    </w:p>
    <w:p w:rsidR="00397EEA" w:rsidRPr="00397EEA" w:rsidRDefault="00397EEA" w:rsidP="00246DA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Середня заробітна плата по підприємству складає 12 893 гривні.</w:t>
      </w:r>
    </w:p>
    <w:p w:rsidR="00397EEA" w:rsidRPr="00397EEA" w:rsidRDefault="00397EEA" w:rsidP="00397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97EEA" w:rsidRPr="00397EEA" w:rsidRDefault="00397EEA" w:rsidP="00397EE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97EE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Проблемні питання</w:t>
      </w:r>
    </w:p>
    <w:p w:rsidR="001D16B2" w:rsidRDefault="00397EEA" w:rsidP="001D16B2">
      <w:pPr>
        <w:numPr>
          <w:ilvl w:val="0"/>
          <w:numId w:val="10"/>
        </w:numPr>
        <w:tabs>
          <w:tab w:val="left" w:pos="851"/>
        </w:tabs>
        <w:ind w:hanging="153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аварійно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-ремонтного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автомобіля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одиниця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62C9" w:rsidRDefault="00397EEA" w:rsidP="008162C9">
      <w:pPr>
        <w:numPr>
          <w:ilvl w:val="0"/>
          <w:numId w:val="10"/>
        </w:numPr>
        <w:tabs>
          <w:tab w:val="left" w:pos="851"/>
        </w:tabs>
        <w:ind w:hanging="153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побутового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працівників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62C9" w:rsidRDefault="00397EEA" w:rsidP="008162C9">
      <w:pPr>
        <w:numPr>
          <w:ilvl w:val="0"/>
          <w:numId w:val="10"/>
        </w:numPr>
        <w:tabs>
          <w:tab w:val="left" w:pos="851"/>
        </w:tabs>
        <w:ind w:hanging="153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Реконструкція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блоку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ємностей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очисних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споруд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Ічня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Чернігівської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області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162C9" w:rsidRDefault="00397EEA" w:rsidP="008162C9">
      <w:pPr>
        <w:numPr>
          <w:ilvl w:val="0"/>
          <w:numId w:val="10"/>
        </w:numPr>
        <w:tabs>
          <w:tab w:val="left" w:pos="851"/>
        </w:tabs>
        <w:ind w:hanging="153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Реконструкція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котельні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вул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Скубана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1-А,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м.Ічня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Чернігівська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область.</w:t>
      </w:r>
    </w:p>
    <w:p w:rsidR="008162C9" w:rsidRDefault="00397EEA" w:rsidP="008162C9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Придбання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повітродувок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очисні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споруди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18.5 кВт  з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шафою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керування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шт.</w:t>
      </w:r>
    </w:p>
    <w:p w:rsidR="008162C9" w:rsidRDefault="00397EEA" w:rsidP="008162C9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Реконструкція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огорожі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зони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санітарної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охорони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proofErr w:type="gram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центральному</w:t>
      </w:r>
      <w:proofErr w:type="gram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водозаборі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ву</w:t>
      </w:r>
      <w:r w:rsidR="008162C9">
        <w:rPr>
          <w:rFonts w:ascii="Times New Roman" w:eastAsia="Calibri" w:hAnsi="Times New Roman" w:cs="Times New Roman"/>
          <w:sz w:val="24"/>
          <w:szCs w:val="24"/>
          <w:lang w:eastAsia="ru-RU"/>
        </w:rPr>
        <w:t>л</w:t>
      </w:r>
      <w:proofErr w:type="spellEnd"/>
      <w:r w:rsidR="008162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Жадьківська,77-А в м.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Ічня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Чернігівської</w:t>
      </w:r>
      <w:proofErr w:type="spellEnd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sz w:val="24"/>
          <w:szCs w:val="24"/>
          <w:lang w:eastAsia="ru-RU"/>
        </w:rPr>
        <w:t>області</w:t>
      </w:r>
      <w:proofErr w:type="spellEnd"/>
    </w:p>
    <w:p w:rsidR="008162C9" w:rsidRDefault="00397EEA" w:rsidP="008162C9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Реконструкція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частини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азбестоцементного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водогону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</w:t>
      </w:r>
      <w:proofErr w:type="gram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іщана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Набережна в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м.Ічня</w:t>
      </w:r>
      <w:proofErr w:type="spellEnd"/>
    </w:p>
    <w:p w:rsidR="008162C9" w:rsidRDefault="00397EEA" w:rsidP="008162C9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Реконструкція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частини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металевого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водогону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Свято </w:t>
      </w:r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-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Преображенська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в 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м</w:t>
      </w:r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Ічня</w:t>
      </w:r>
      <w:proofErr w:type="spellEnd"/>
    </w:p>
    <w:p w:rsidR="008162C9" w:rsidRDefault="00397EEA" w:rsidP="008162C9">
      <w:pPr>
        <w:numPr>
          <w:ilvl w:val="0"/>
          <w:numId w:val="10"/>
        </w:numPr>
        <w:tabs>
          <w:tab w:val="left" w:pos="851"/>
        </w:tabs>
        <w:ind w:left="0" w:firstLine="567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Реконструкція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азбестоцементного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водогону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Тарновських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закільцюванням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Швидченка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в м.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Ічня</w:t>
      </w:r>
      <w:proofErr w:type="spellEnd"/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8162C9" w:rsidRDefault="00397EEA" w:rsidP="008162C9">
      <w:pPr>
        <w:numPr>
          <w:ilvl w:val="0"/>
          <w:numId w:val="10"/>
        </w:numPr>
        <w:tabs>
          <w:tab w:val="left" w:pos="851"/>
          <w:tab w:val="left" w:pos="993"/>
        </w:tabs>
        <w:ind w:hanging="153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Реконструкція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металевого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водогону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провул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Торговий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в м.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Ічня</w:t>
      </w:r>
      <w:proofErr w:type="spellEnd"/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97EEA" w:rsidRPr="00397EEA" w:rsidRDefault="00397EEA" w:rsidP="008162C9">
      <w:pPr>
        <w:numPr>
          <w:ilvl w:val="0"/>
          <w:numId w:val="10"/>
        </w:numPr>
        <w:tabs>
          <w:tab w:val="left" w:pos="851"/>
          <w:tab w:val="left" w:pos="993"/>
        </w:tabs>
        <w:ind w:hanging="153"/>
        <w:contextualSpacing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Заміна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напірного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каналізаційного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колектору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вул</w:t>
      </w:r>
      <w:proofErr w:type="spellEnd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Хвойна</w:t>
      </w:r>
      <w:proofErr w:type="spellEnd"/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в м.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І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ч</w:t>
      </w:r>
      <w:r w:rsidRPr="00397EEA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ня</w:t>
      </w:r>
      <w:r w:rsidR="008162C9">
        <w:rPr>
          <w:rFonts w:ascii="Times New Roman" w:eastAsia="Calibri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397EEA" w:rsidRPr="00397EEA" w:rsidRDefault="009F451E" w:rsidP="009F451E">
      <w:pPr>
        <w:rPr>
          <w:rFonts w:ascii="Calibri" w:eastAsia="Calibri" w:hAnsi="Calibri" w:cs="Times New Roman"/>
          <w:sz w:val="24"/>
          <w:szCs w:val="24"/>
          <w:lang w:val="uk-UA"/>
        </w:rPr>
      </w:pPr>
      <w:r w:rsidRPr="009F45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Начальник КП ВКГ «</w:t>
      </w:r>
      <w:proofErr w:type="spellStart"/>
      <w:r w:rsidRPr="009F45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Ічень</w:t>
      </w:r>
      <w:proofErr w:type="spellEnd"/>
      <w:r w:rsidRPr="009F45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                                                     Іван ЦАРЕНКО</w:t>
      </w:r>
    </w:p>
    <w:p w:rsidR="009F451E" w:rsidRPr="00EB6420" w:rsidRDefault="009F451E" w:rsidP="009F451E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</w:t>
      </w:r>
      <w:bookmarkStart w:id="0" w:name="_GoBack"/>
      <w:bookmarkEnd w:id="0"/>
      <w:r w:rsidRPr="00EB64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</w:t>
      </w:r>
    </w:p>
    <w:p w:rsidR="009F451E" w:rsidRPr="009F451E" w:rsidRDefault="009F451E" w:rsidP="009F451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звіту </w:t>
      </w:r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Комунального підприємства </w:t>
      </w:r>
      <w:proofErr w:type="spellStart"/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водоканалізаційного</w:t>
      </w:r>
      <w:proofErr w:type="spellEnd"/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господарства «</w:t>
      </w:r>
      <w:proofErr w:type="spellStart"/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Ічень</w:t>
      </w:r>
      <w:proofErr w:type="spellEnd"/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Ічнянської міської ради Чернігівської області за 12 місяців 2023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F451E">
        <w:rPr>
          <w:rFonts w:ascii="Times New Roman" w:eastAsia="Calibri" w:hAnsi="Times New Roman" w:cs="Times New Roman"/>
          <w:sz w:val="24"/>
          <w:szCs w:val="24"/>
          <w:lang w:val="uk-UA"/>
        </w:rPr>
        <w:t>р.</w:t>
      </w:r>
    </w:p>
    <w:p w:rsidR="009F451E" w:rsidRDefault="009F451E" w:rsidP="00397EEA">
      <w:pPr>
        <w:spacing w:after="0" w:line="24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9F451E" w:rsidRDefault="009F451E" w:rsidP="00397EEA">
      <w:pPr>
        <w:spacing w:after="0" w:line="24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p w:rsidR="00397EEA" w:rsidRPr="009F451E" w:rsidRDefault="00397EEA" w:rsidP="00397EEA">
      <w:pPr>
        <w:spacing w:after="0" w:line="240" w:lineRule="auto"/>
        <w:jc w:val="right"/>
        <w:rPr>
          <w:rFonts w:ascii="Times New Roman" w:eastAsia="Calibri" w:hAnsi="Times New Roman" w:cs="Times New Roman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536"/>
        <w:gridCol w:w="1276"/>
        <w:gridCol w:w="1133"/>
        <w:gridCol w:w="1134"/>
        <w:gridCol w:w="709"/>
        <w:gridCol w:w="709"/>
      </w:tblGrid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№</w:t>
            </w:r>
          </w:p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п/</w:t>
            </w: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п</w:t>
            </w:r>
            <w:proofErr w:type="spellEnd"/>
          </w:p>
        </w:tc>
        <w:tc>
          <w:tcPr>
            <w:tcW w:w="4536" w:type="dxa"/>
            <w:vMerge w:val="restart"/>
            <w:shd w:val="clear" w:color="auto" w:fill="auto"/>
          </w:tcPr>
          <w:p w:rsidR="00397EEA" w:rsidRPr="009F451E" w:rsidRDefault="00397EEA" w:rsidP="009F451E">
            <w:pPr>
              <w:spacing w:after="0" w:line="240" w:lineRule="auto"/>
              <w:ind w:left="-250" w:firstLine="250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Показник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один.</w:t>
            </w:r>
          </w:p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виміру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За 2022 рік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За 2023 рік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Відхилення</w:t>
            </w:r>
          </w:p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+/-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%</w:t>
            </w:r>
          </w:p>
        </w:tc>
      </w:tr>
      <w:tr w:rsidR="00397EEA" w:rsidRPr="009F451E" w:rsidTr="009F451E">
        <w:tc>
          <w:tcPr>
            <w:tcW w:w="392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Відпущено води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тис.м.куб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287,6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273,1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rPr>
          <w:trHeight w:val="230"/>
        </w:trPr>
        <w:tc>
          <w:tcPr>
            <w:tcW w:w="392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Відведено стічних вод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тис.м.куб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203,0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170,7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Чистий дохід від реалізації послуг, всього: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11 938,8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13 024,8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-послуга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з централізованого водопостачання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6 839,0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7 488,4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-послуга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з централізованого водовідведення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5 099,8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5 536,4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Інші доходи , всього: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2 153,6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891,3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-фінансова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підтримка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2 000,7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891,3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-різниця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в тарифах за грудень 2021р.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152,9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Витрати на надання послуг, всього: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13 819,5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14 060,4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-електроенергія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2 937,2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3 102,6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-оплата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праці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6 946,2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6 764,2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-відрахування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на соціальні заходи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1 418 4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1 397,1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-паливно-мастильні матеріали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568,3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508,6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-матеріали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263,0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339,5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-запасні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частини 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43,9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140,3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-амортизація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505,4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693,3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-витрати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на охорону праці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96,7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95,5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-податки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614,5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625,2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-інші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витрати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425,9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394,1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 w:val="restart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Фінансовий результат від наданих послуг, всього :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+272,9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</w:t>
            </w: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144,4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vMerge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-централізоване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водопостачання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-34,5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-101,9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rPr>
          <w:trHeight w:val="208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-централізоване</w:t>
            </w:r>
            <w:proofErr w:type="spellEnd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 xml:space="preserve"> водовідведення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  <w:proofErr w:type="spellStart"/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тис.грн</w:t>
            </w:r>
            <w:proofErr w:type="spellEnd"/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307,4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lang w:val="uk-UA" w:eastAsia="ru-RU"/>
              </w:rPr>
              <w:t>-42,5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  <w:tr w:rsidR="00397EEA" w:rsidRPr="009F451E" w:rsidTr="009F451E">
        <w:trPr>
          <w:trHeight w:val="624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7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Середньооблікова чисельність штатних працівників на кінець звітного періоду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чол.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52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 xml:space="preserve">Середня заробітна плата </w:t>
            </w: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грн.</w:t>
            </w:r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11 446</w:t>
            </w: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  <w:r w:rsidRPr="009F451E">
              <w:rPr>
                <w:rFonts w:ascii="Times New Roman" w:eastAsia="Calibri" w:hAnsi="Times New Roman" w:cs="Times New Roman"/>
                <w:b/>
                <w:lang w:val="uk-UA" w:eastAsia="ru-RU"/>
              </w:rPr>
              <w:t>12 893</w:t>
            </w: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 w:eastAsia="ru-RU"/>
              </w:rPr>
            </w:pPr>
          </w:p>
        </w:tc>
      </w:tr>
      <w:tr w:rsidR="00397EEA" w:rsidRPr="009F451E" w:rsidTr="009F451E">
        <w:tc>
          <w:tcPr>
            <w:tcW w:w="392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97EEA" w:rsidRPr="009F451E" w:rsidRDefault="00397EEA" w:rsidP="00397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 w:eastAsia="ru-RU"/>
              </w:rPr>
            </w:pPr>
          </w:p>
        </w:tc>
      </w:tr>
    </w:tbl>
    <w:p w:rsidR="00397EEA" w:rsidRPr="009F451E" w:rsidRDefault="00397EEA" w:rsidP="00397EEA">
      <w:pPr>
        <w:spacing w:after="0" w:line="240" w:lineRule="auto"/>
        <w:rPr>
          <w:rFonts w:ascii="Times New Roman" w:eastAsia="Calibri" w:hAnsi="Times New Roman" w:cs="Times New Roman"/>
          <w:lang w:val="uk-UA" w:eastAsia="ru-RU"/>
        </w:rPr>
      </w:pPr>
    </w:p>
    <w:p w:rsidR="00397EEA" w:rsidRPr="009F451E" w:rsidRDefault="00397EEA" w:rsidP="00397EEA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397EEA" w:rsidRPr="009F451E" w:rsidRDefault="00397EEA" w:rsidP="00397EEA">
      <w:pPr>
        <w:spacing w:after="0" w:line="240" w:lineRule="auto"/>
        <w:jc w:val="both"/>
        <w:rPr>
          <w:rFonts w:ascii="Times New Roman" w:eastAsia="Calibri" w:hAnsi="Times New Roman" w:cs="Times New Roman"/>
          <w:lang w:val="uk-UA" w:eastAsia="ru-RU"/>
        </w:rPr>
      </w:pPr>
    </w:p>
    <w:p w:rsidR="00EB6420" w:rsidRPr="009F451E" w:rsidRDefault="00F70630" w:rsidP="00F17072">
      <w:pPr>
        <w:spacing w:line="240" w:lineRule="auto"/>
        <w:rPr>
          <w:rFonts w:ascii="Times New Roman" w:eastAsia="SimSun" w:hAnsi="Times New Roman" w:cs="Times New Roman"/>
          <w:kern w:val="2"/>
          <w:lang w:val="uk-UA" w:eastAsia="zh-CN"/>
        </w:rPr>
      </w:pPr>
      <w:r w:rsidRPr="009F451E">
        <w:rPr>
          <w:rFonts w:ascii="Times New Roman" w:eastAsia="Times New Roman" w:hAnsi="Times New Roman" w:cs="Times New Roman"/>
          <w:b/>
          <w:lang w:val="uk-UA" w:eastAsia="ru-RU"/>
        </w:rPr>
        <w:t>Начальник КП ВКГ «</w:t>
      </w:r>
      <w:proofErr w:type="spellStart"/>
      <w:r w:rsidRPr="009F451E">
        <w:rPr>
          <w:rFonts w:ascii="Times New Roman" w:eastAsia="Times New Roman" w:hAnsi="Times New Roman" w:cs="Times New Roman"/>
          <w:b/>
          <w:lang w:val="uk-UA" w:eastAsia="ru-RU"/>
        </w:rPr>
        <w:t>Ічень</w:t>
      </w:r>
      <w:proofErr w:type="spellEnd"/>
      <w:r w:rsidRPr="009F451E">
        <w:rPr>
          <w:rFonts w:ascii="Times New Roman" w:eastAsia="Times New Roman" w:hAnsi="Times New Roman" w:cs="Times New Roman"/>
          <w:b/>
          <w:lang w:val="uk-UA" w:eastAsia="ru-RU"/>
        </w:rPr>
        <w:t xml:space="preserve">»                                                   </w:t>
      </w:r>
      <w:r w:rsidR="009F451E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</w:t>
      </w:r>
      <w:r w:rsidRPr="009F451E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  <w:r w:rsidR="00EB6420" w:rsidRPr="009F451E">
        <w:rPr>
          <w:rFonts w:ascii="Times New Roman" w:eastAsia="Arial Unicode MS" w:hAnsi="Times New Roman" w:cs="Times New Roman"/>
          <w:b/>
          <w:color w:val="000000"/>
          <w:lang w:val="uk-UA" w:eastAsia="uk-UA" w:bidi="uk-UA"/>
        </w:rPr>
        <w:t xml:space="preserve"> Іван ЦАРЕНКО</w:t>
      </w:r>
    </w:p>
    <w:sectPr w:rsidR="00EB6420" w:rsidRPr="009F451E" w:rsidSect="00F706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1482"/>
    <w:multiLevelType w:val="hybridMultilevel"/>
    <w:tmpl w:val="1062CD00"/>
    <w:lvl w:ilvl="0" w:tplc="36FCD2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D17B3"/>
    <w:multiLevelType w:val="hybridMultilevel"/>
    <w:tmpl w:val="9F6C6AC4"/>
    <w:lvl w:ilvl="0" w:tplc="281AB7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F8198C"/>
    <w:multiLevelType w:val="hybridMultilevel"/>
    <w:tmpl w:val="68B4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16D6E"/>
    <w:multiLevelType w:val="hybridMultilevel"/>
    <w:tmpl w:val="F54AA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31CD5"/>
    <w:multiLevelType w:val="hybridMultilevel"/>
    <w:tmpl w:val="FE10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5485A"/>
    <w:multiLevelType w:val="hybridMultilevel"/>
    <w:tmpl w:val="04EE8266"/>
    <w:lvl w:ilvl="0" w:tplc="22EE8C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0552CE"/>
    <w:multiLevelType w:val="hybridMultilevel"/>
    <w:tmpl w:val="AC221816"/>
    <w:lvl w:ilvl="0" w:tplc="6B2AA366">
      <w:start w:val="3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61033DB"/>
    <w:multiLevelType w:val="hybridMultilevel"/>
    <w:tmpl w:val="D49C118C"/>
    <w:lvl w:ilvl="0" w:tplc="9D00A9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37870"/>
    <w:multiLevelType w:val="hybridMultilevel"/>
    <w:tmpl w:val="7BD2C506"/>
    <w:lvl w:ilvl="0" w:tplc="914EC0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1A"/>
    <w:rsid w:val="00087465"/>
    <w:rsid w:val="0019226D"/>
    <w:rsid w:val="001D16B2"/>
    <w:rsid w:val="0023591A"/>
    <w:rsid w:val="00237C87"/>
    <w:rsid w:val="002425B0"/>
    <w:rsid w:val="00246DAB"/>
    <w:rsid w:val="00397EEA"/>
    <w:rsid w:val="003A4453"/>
    <w:rsid w:val="003C08D3"/>
    <w:rsid w:val="003E0B13"/>
    <w:rsid w:val="003E55D2"/>
    <w:rsid w:val="00501225"/>
    <w:rsid w:val="00517289"/>
    <w:rsid w:val="00702BDE"/>
    <w:rsid w:val="00717811"/>
    <w:rsid w:val="00785752"/>
    <w:rsid w:val="007C0AD9"/>
    <w:rsid w:val="007C0BC3"/>
    <w:rsid w:val="007D337D"/>
    <w:rsid w:val="00815AD8"/>
    <w:rsid w:val="008162C9"/>
    <w:rsid w:val="00847BD6"/>
    <w:rsid w:val="00867301"/>
    <w:rsid w:val="008D22F4"/>
    <w:rsid w:val="00904766"/>
    <w:rsid w:val="009303AC"/>
    <w:rsid w:val="009F451E"/>
    <w:rsid w:val="00A34DA6"/>
    <w:rsid w:val="00C14F73"/>
    <w:rsid w:val="00C41A53"/>
    <w:rsid w:val="00CE0BF3"/>
    <w:rsid w:val="00CF31FA"/>
    <w:rsid w:val="00D01E14"/>
    <w:rsid w:val="00D22BE7"/>
    <w:rsid w:val="00D31267"/>
    <w:rsid w:val="00D51289"/>
    <w:rsid w:val="00D70E6F"/>
    <w:rsid w:val="00D81AB9"/>
    <w:rsid w:val="00E01D5C"/>
    <w:rsid w:val="00E75607"/>
    <w:rsid w:val="00E86276"/>
    <w:rsid w:val="00EB6420"/>
    <w:rsid w:val="00ED3F33"/>
    <w:rsid w:val="00F17072"/>
    <w:rsid w:val="00F7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D01E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D01E14"/>
    <w:rPr>
      <w:rFonts w:ascii="Times New Roman" w:eastAsia="Calibri" w:hAnsi="Times New Roman" w:cs="Times New Roman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D01E1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D01E14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38</cp:revision>
  <cp:lastPrinted>2023-02-16T14:54:00Z</cp:lastPrinted>
  <dcterms:created xsi:type="dcterms:W3CDTF">2022-10-31T11:00:00Z</dcterms:created>
  <dcterms:modified xsi:type="dcterms:W3CDTF">2024-02-19T14:31:00Z</dcterms:modified>
</cp:coreProperties>
</file>